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E4B3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Приложение № 4 към </w:t>
      </w:r>
      <w:hyperlink r:id="rId5" w:history="1">
        <w:r w:rsidRPr="00D73E91">
          <w:rPr>
            <w:rStyle w:val="Hyperlink"/>
            <w:rFonts w:ascii="Verdana" w:eastAsia="Times New Roman" w:hAnsi="Verdana"/>
            <w:b/>
            <w:bCs/>
            <w:color w:val="A52A2A"/>
            <w:sz w:val="20"/>
            <w:szCs w:val="20"/>
            <w:lang w:eastAsia="bg-BG"/>
          </w:rPr>
          <w:t>чл. 20, ал. 5</w:t>
        </w:r>
      </w:hyperlink>
    </w:p>
    <w:p w14:paraId="6CE86D62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2BB937F2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(Изм. - ДВ, бр. 9 от 2020 г., в сила от 31.01.2020 г.)</w:t>
      </w:r>
    </w:p>
    <w:p w14:paraId="7BA415C1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60E37AF5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>ПРОТОКОЛ</w:t>
      </w:r>
    </w:p>
    <w:p w14:paraId="11F0EDEF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>за допуснатите и недопуснатите кандидати</w:t>
      </w:r>
    </w:p>
    <w:p w14:paraId="62E4B700" w14:textId="77777777" w:rsidR="00305B73" w:rsidRPr="002106FC" w:rsidRDefault="00305B73" w:rsidP="00305B73">
      <w:pPr>
        <w:pStyle w:val="Heading1"/>
        <w:framePr w:w="0" w:h="0" w:wrap="auto" w:vAnchor="margin" w:hAnchor="text" w:xAlign="left" w:yAlign="inline"/>
        <w:spacing w:line="240" w:lineRule="auto"/>
        <w:jc w:val="both"/>
        <w:rPr>
          <w:rFonts w:ascii="Verdana" w:hAnsi="Verdana"/>
          <w:sz w:val="20"/>
        </w:rPr>
      </w:pPr>
      <w:r w:rsidRPr="002106FC">
        <w:rPr>
          <w:rFonts w:ascii="Verdana" w:hAnsi="Verdana"/>
          <w:sz w:val="20"/>
        </w:rPr>
        <w:t>длъжността ”</w:t>
      </w:r>
      <w:r w:rsidR="00A47770" w:rsidRPr="002106FC">
        <w:rPr>
          <w:rFonts w:ascii="Verdana" w:hAnsi="Verdana"/>
          <w:sz w:val="20"/>
        </w:rPr>
        <w:t>младши</w:t>
      </w:r>
      <w:r w:rsidRPr="002106FC">
        <w:rPr>
          <w:rFonts w:ascii="Verdana" w:hAnsi="Verdana"/>
          <w:sz w:val="20"/>
        </w:rPr>
        <w:t xml:space="preserve"> експерт</w:t>
      </w:r>
      <w:r w:rsidRPr="002106FC">
        <w:rPr>
          <w:rFonts w:ascii="Verdana" w:hAnsi="Verdana"/>
          <w:sz w:val="20"/>
          <w:lang w:val="en-US"/>
        </w:rPr>
        <w:t xml:space="preserve"> – </w:t>
      </w:r>
      <w:r w:rsidR="00A47770" w:rsidRPr="002106FC">
        <w:rPr>
          <w:rFonts w:ascii="Verdana" w:hAnsi="Verdana"/>
          <w:sz w:val="20"/>
        </w:rPr>
        <w:t>счетоводител</w:t>
      </w:r>
      <w:r w:rsidRPr="002106FC">
        <w:rPr>
          <w:rFonts w:ascii="Verdana" w:hAnsi="Verdana"/>
          <w:sz w:val="20"/>
        </w:rPr>
        <w:t xml:space="preserve">”  - 1 щатна бройка </w:t>
      </w:r>
    </w:p>
    <w:p w14:paraId="7B4D5848" w14:textId="77777777" w:rsidR="00305B73" w:rsidRPr="002106FC" w:rsidRDefault="00305B73" w:rsidP="00305B73">
      <w:pPr>
        <w:pStyle w:val="BodyText2"/>
        <w:rPr>
          <w:rFonts w:ascii="Verdana" w:hAnsi="Verdana"/>
          <w:sz w:val="20"/>
        </w:rPr>
      </w:pPr>
      <w:r w:rsidRPr="002106FC">
        <w:rPr>
          <w:rFonts w:ascii="Verdana" w:hAnsi="Verdana"/>
          <w:sz w:val="20"/>
        </w:rPr>
        <w:t xml:space="preserve">в Дирекция ”Административно – правно и финансово – стопанско обслужване”, </w:t>
      </w:r>
    </w:p>
    <w:p w14:paraId="6140C7D4" w14:textId="77777777" w:rsidR="00305B73" w:rsidRPr="002106FC" w:rsidRDefault="00305B73" w:rsidP="00305B73">
      <w:pPr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bg-BG"/>
        </w:rPr>
      </w:pPr>
      <w:r w:rsidRPr="002106FC">
        <w:rPr>
          <w:rFonts w:ascii="Verdana" w:eastAsia="Times New Roman" w:hAnsi="Verdana"/>
          <w:i/>
          <w:iCs/>
          <w:sz w:val="20"/>
          <w:szCs w:val="20"/>
          <w:lang w:eastAsia="bg-BG"/>
        </w:rPr>
        <w:t>По конкурсна процедура, обявена съгласно Заповед 9</w:t>
      </w:r>
      <w:r w:rsidR="00123FB7" w:rsidRPr="002106FC">
        <w:rPr>
          <w:rFonts w:ascii="Verdana" w:eastAsia="Times New Roman" w:hAnsi="Verdana"/>
          <w:i/>
          <w:iCs/>
          <w:sz w:val="20"/>
          <w:szCs w:val="20"/>
          <w:lang w:eastAsia="bg-BG"/>
        </w:rPr>
        <w:t>3</w:t>
      </w:r>
      <w:r w:rsidRPr="002106FC">
        <w:rPr>
          <w:rFonts w:ascii="Verdana" w:eastAsia="Times New Roman" w:hAnsi="Verdana"/>
          <w:i/>
          <w:iCs/>
          <w:sz w:val="20"/>
          <w:szCs w:val="20"/>
          <w:lang w:eastAsia="bg-BG"/>
        </w:rPr>
        <w:t>/</w:t>
      </w:r>
      <w:r w:rsidR="00793BA8" w:rsidRPr="002106FC">
        <w:rPr>
          <w:rFonts w:ascii="Verdana" w:eastAsia="Times New Roman" w:hAnsi="Verdana"/>
          <w:i/>
          <w:iCs/>
          <w:sz w:val="20"/>
          <w:szCs w:val="20"/>
          <w:lang w:eastAsia="bg-BG"/>
        </w:rPr>
        <w:t>06.02</w:t>
      </w:r>
      <w:r w:rsidRPr="002106FC">
        <w:rPr>
          <w:rFonts w:ascii="Verdana" w:eastAsia="Times New Roman" w:hAnsi="Verdana"/>
          <w:i/>
          <w:iCs/>
          <w:sz w:val="20"/>
          <w:szCs w:val="20"/>
          <w:lang w:eastAsia="bg-BG"/>
        </w:rPr>
        <w:t>.</w:t>
      </w:r>
      <w:r w:rsidR="00793BA8" w:rsidRPr="002106FC">
        <w:rPr>
          <w:rFonts w:ascii="Verdana" w:eastAsia="Times New Roman" w:hAnsi="Verdana"/>
          <w:i/>
          <w:iCs/>
          <w:sz w:val="20"/>
          <w:szCs w:val="20"/>
          <w:lang w:eastAsia="bg-BG"/>
        </w:rPr>
        <w:t>2024</w:t>
      </w:r>
      <w:r w:rsidRPr="002106FC">
        <w:rPr>
          <w:rFonts w:ascii="Verdana" w:eastAsia="Times New Roman" w:hAnsi="Verdana"/>
          <w:i/>
          <w:iCs/>
          <w:sz w:val="20"/>
          <w:szCs w:val="20"/>
          <w:lang w:eastAsia="bg-BG"/>
        </w:rPr>
        <w:t>г.</w:t>
      </w:r>
      <w:r w:rsidR="00793BA8" w:rsidRPr="002106FC">
        <w:rPr>
          <w:rFonts w:ascii="Verdana" w:eastAsia="Times New Roman" w:hAnsi="Verdana"/>
          <w:i/>
          <w:iCs/>
          <w:sz w:val="20"/>
          <w:szCs w:val="20"/>
          <w:lang w:eastAsia="bg-BG"/>
        </w:rPr>
        <w:t xml:space="preserve"> </w:t>
      </w:r>
      <w:r w:rsidRPr="002106FC">
        <w:rPr>
          <w:rFonts w:ascii="Verdana" w:eastAsia="Times New Roman" w:hAnsi="Verdana"/>
          <w:i/>
          <w:iCs/>
          <w:sz w:val="20"/>
          <w:szCs w:val="20"/>
          <w:lang w:eastAsia="bg-BG"/>
        </w:rPr>
        <w:t>на Изпълнителния директор на ИА БСА</w:t>
      </w:r>
    </w:p>
    <w:p w14:paraId="0D3EEBA8" w14:textId="77777777" w:rsidR="00305B73" w:rsidRPr="002106FC" w:rsidRDefault="00305B73" w:rsidP="00305B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2106FC">
        <w:rPr>
          <w:rFonts w:ascii="Verdana" w:eastAsia="Times New Roman" w:hAnsi="Verdana"/>
          <w:sz w:val="20"/>
          <w:szCs w:val="20"/>
          <w:lang w:eastAsia="bg-BG"/>
        </w:rPr>
        <w:t>Таблица за преценка на представените документи от кандидатите</w:t>
      </w:r>
    </w:p>
    <w:p w14:paraId="41E34520" w14:textId="77777777" w:rsidR="00305B73" w:rsidRPr="00D73E91" w:rsidRDefault="00305B73" w:rsidP="00305B73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2106FC">
        <w:rPr>
          <w:rFonts w:ascii="Verdana" w:eastAsia="Times New Roman" w:hAnsi="Verdana"/>
          <w:sz w:val="20"/>
          <w:szCs w:val="20"/>
          <w:lang w:eastAsia="bg-BG"/>
        </w:rPr>
        <w:t>Изисквани документи от кандидатите за длъжността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 съгласно обявата:</w:t>
      </w:r>
      <w:r w:rsidRPr="00D73E91">
        <w:rPr>
          <w:rFonts w:ascii="Verdana" w:hAnsi="Verdana"/>
          <w:sz w:val="20"/>
          <w:szCs w:val="20"/>
          <w:lang w:val="ru-RU"/>
        </w:rPr>
        <w:t xml:space="preserve"> </w:t>
      </w:r>
    </w:p>
    <w:p w14:paraId="46DFC633" w14:textId="77777777" w:rsidR="00305B73" w:rsidRPr="00D73E91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а) заявление за участие в конкурс по образец съгласно Приложение № 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val="en-US" w:eastAsia="bg-BG"/>
        </w:rPr>
        <w:t>3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 към чл. 17, ал. 2 от 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Наредбата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 за провеждане на конкурсите 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и подбора при мобилност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 за държавни служители(НПКПМДС);</w:t>
      </w:r>
    </w:p>
    <w:p w14:paraId="11C369BF" w14:textId="77777777" w:rsidR="00305B73" w:rsidRPr="00D73E91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б) декларация по чл. 17, ал.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val="en-US" w:eastAsia="bg-BG"/>
        </w:rPr>
        <w:t>3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, т. 1 от НПКПМДС за следните обстоятелства: неговото гражданство, както и за обстоятелствата, че е пълнолетен, че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14:paraId="10BC885A" w14:textId="77777777" w:rsidR="00305B73" w:rsidRPr="00D73E91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в) копие от документ за придобита образователно-квалификационна степен;</w:t>
      </w:r>
    </w:p>
    <w:p w14:paraId="2BC78E82" w14:textId="77777777" w:rsidR="00305B73" w:rsidRPr="00D73E91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г) копие от документи за придобита допълнителна квалификация ;</w:t>
      </w:r>
    </w:p>
    <w:p w14:paraId="21B2D257" w14:textId="77777777" w:rsidR="00305B73" w:rsidRPr="00D73E91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д)</w:t>
      </w:r>
      <w:r w:rsidR="00793BA8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 xml:space="preserve"> 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копие</w:t>
      </w:r>
      <w:r w:rsidRPr="00D73E91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 от документите, които удостоверяват продължителността на професионалния опит: трудова книжка, осигурителна книжка, служебна книжка, документи за извършване на дейност в чужбина, както и други допълнителни документи, удостоверяващи област, в която е придобит (длъжностна характеристика, граждански договор и др.) или за придобит ранг като държавен служител (при наличие)</w:t>
      </w:r>
    </w:p>
    <w:p w14:paraId="643C2786" w14:textId="77777777" w:rsidR="00305B73" w:rsidRPr="00D73E91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D73E91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е) други документи по преценка на кандидата, доказващи изпълнението на минималните и допълнителните изисквания.</w:t>
      </w:r>
    </w:p>
    <w:p w14:paraId="72C52A4D" w14:textId="77777777" w:rsidR="00305B73" w:rsidRPr="00D73E91" w:rsidRDefault="00305B73" w:rsidP="00305B7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D73E91">
        <w:rPr>
          <w:rFonts w:ascii="Verdana" w:hAnsi="Verdana"/>
          <w:b/>
          <w:bCs/>
          <w:sz w:val="20"/>
          <w:szCs w:val="20"/>
          <w:lang w:val="ru-RU"/>
        </w:rPr>
        <w:t xml:space="preserve">2.1. Минимални изисквания: </w:t>
      </w:r>
    </w:p>
    <w:p w14:paraId="10F4B806" w14:textId="77777777" w:rsidR="00305B73" w:rsidRPr="00305B73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305B73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а) образователно-квалификационна степен 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ru-RU" w:eastAsia="bg-BG"/>
        </w:rPr>
        <w:t>“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eastAsia="bg-BG"/>
        </w:rPr>
        <w:t>бакалавър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ru-RU" w:eastAsia="bg-BG"/>
        </w:rPr>
        <w:t>”</w:t>
      </w:r>
    </w:p>
    <w:p w14:paraId="17446EF6" w14:textId="77777777" w:rsidR="00305B73" w:rsidRPr="00305B73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305B73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б</w:t>
      </w:r>
      <w:r w:rsidRPr="00305B73">
        <w:rPr>
          <w:rFonts w:ascii="Verdana" w:eastAsia="Times New Roman" w:hAnsi="Verdana" w:cs="Tahoma"/>
          <w:color w:val="212529"/>
          <w:sz w:val="20"/>
          <w:szCs w:val="20"/>
          <w:lang w:val="en-US" w:eastAsia="bg-BG"/>
        </w:rPr>
        <w:t>) </w:t>
      </w:r>
      <w:r w:rsidRPr="00305B73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Минимално изискуем професионален опит: </w:t>
      </w:r>
      <w:r w:rsidR="00123FB7">
        <w:rPr>
          <w:rFonts w:ascii="Verdana" w:eastAsia="Times New Roman" w:hAnsi="Verdana" w:cs="Tahoma"/>
          <w:color w:val="212529"/>
          <w:sz w:val="20"/>
          <w:szCs w:val="20"/>
          <w:lang w:val="en-US" w:eastAsia="bg-BG"/>
        </w:rPr>
        <w:t>няма</w:t>
      </w:r>
    </w:p>
    <w:p w14:paraId="3761905C" w14:textId="77777777" w:rsidR="00305B73" w:rsidRPr="00305B73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123FB7">
        <w:rPr>
          <w:rFonts w:ascii="Verdana" w:eastAsia="Times New Roman" w:hAnsi="Verdana" w:cs="Tahoma"/>
          <w:b/>
          <w:bCs/>
          <w:color w:val="212529"/>
          <w:sz w:val="20"/>
          <w:szCs w:val="20"/>
          <w:lang w:val="en-US" w:eastAsia="bg-BG"/>
        </w:rPr>
        <w:t>2</w:t>
      </w:r>
      <w:r w:rsidRPr="00123FB7">
        <w:rPr>
          <w:rFonts w:ascii="Verdana" w:eastAsia="Times New Roman" w:hAnsi="Verdana" w:cs="Tahoma"/>
          <w:b/>
          <w:bCs/>
          <w:color w:val="212529"/>
          <w:sz w:val="20"/>
          <w:szCs w:val="20"/>
          <w:lang w:eastAsia="bg-BG"/>
        </w:rPr>
        <w:t>.</w:t>
      </w:r>
      <w:r w:rsidRPr="00123FB7">
        <w:rPr>
          <w:rFonts w:ascii="Verdana" w:eastAsia="Times New Roman" w:hAnsi="Verdana" w:cs="Tahoma"/>
          <w:b/>
          <w:bCs/>
          <w:color w:val="212529"/>
          <w:sz w:val="20"/>
          <w:szCs w:val="20"/>
          <w:lang w:val="ru-RU" w:eastAsia="bg-BG"/>
        </w:rPr>
        <w:t>2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ru-RU" w:eastAsia="bg-BG"/>
        </w:rPr>
        <w:t>. Специфични изисквания, предвидени в нормативен акт – </w:t>
      </w:r>
      <w:r w:rsidRPr="00305B73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няма.</w:t>
      </w:r>
    </w:p>
    <w:p w14:paraId="34EBEDB8" w14:textId="77777777" w:rsidR="00305B73" w:rsidRPr="00305B73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123FB7">
        <w:rPr>
          <w:rFonts w:ascii="Verdana" w:eastAsia="Times New Roman" w:hAnsi="Verdana" w:cs="Tahoma"/>
          <w:b/>
          <w:bCs/>
          <w:color w:val="212529"/>
          <w:sz w:val="20"/>
          <w:szCs w:val="20"/>
          <w:lang w:val="ru-RU" w:eastAsia="bg-BG"/>
        </w:rPr>
        <w:t>2.3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ru-RU" w:eastAsia="bg-BG"/>
        </w:rPr>
        <w:t>.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en-US" w:eastAsia="bg-BG"/>
        </w:rPr>
        <w:t> 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ru-RU" w:eastAsia="bg-BG"/>
        </w:rPr>
        <w:t>Допълнителни изисквания, предвидени в утвърдената длъжностна характеристика или в Процедура за компетентност на водещи оценители, оценители и експерти – 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en-US" w:eastAsia="bg-BG"/>
        </w:rPr>
        <w:t>BAS QR</w:t>
      </w:r>
      <w:r w:rsidRPr="00D73E91">
        <w:rPr>
          <w:rFonts w:ascii="Verdana" w:eastAsia="Times New Roman" w:hAnsi="Verdana" w:cs="Tahoma"/>
          <w:b/>
          <w:bCs/>
          <w:color w:val="212529"/>
          <w:sz w:val="20"/>
          <w:szCs w:val="20"/>
          <w:lang w:val="ru-RU" w:eastAsia="bg-BG"/>
        </w:rPr>
        <w:t> 7:</w:t>
      </w:r>
    </w:p>
    <w:p w14:paraId="5A0B6C95" w14:textId="77777777" w:rsidR="00305B73" w:rsidRPr="00305B73" w:rsidRDefault="00305B73" w:rsidP="00305B73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ahoma"/>
          <w:color w:val="212529"/>
          <w:sz w:val="20"/>
          <w:szCs w:val="20"/>
          <w:lang w:eastAsia="bg-BG"/>
        </w:rPr>
      </w:pPr>
      <w:r w:rsidRPr="00305B73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 xml:space="preserve">а)  Професионална област на образование: социални, </w:t>
      </w:r>
      <w:r w:rsidR="00A47770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>икономически</w:t>
      </w:r>
      <w:r w:rsidRPr="00305B73">
        <w:rPr>
          <w:rFonts w:ascii="Verdana" w:eastAsia="Times New Roman" w:hAnsi="Verdana" w:cs="Tahoma"/>
          <w:color w:val="212529"/>
          <w:sz w:val="20"/>
          <w:szCs w:val="20"/>
          <w:lang w:val="ru-RU" w:eastAsia="bg-BG"/>
        </w:rPr>
        <w:t xml:space="preserve"> и правни науки</w:t>
      </w:r>
      <w:r w:rsidRPr="00305B73">
        <w:rPr>
          <w:rFonts w:ascii="Verdana" w:eastAsia="Times New Roman" w:hAnsi="Verdana" w:cs="Tahoma"/>
          <w:color w:val="212529"/>
          <w:sz w:val="20"/>
          <w:szCs w:val="20"/>
          <w:lang w:eastAsia="bg-BG"/>
        </w:rPr>
        <w:t>;</w:t>
      </w:r>
    </w:p>
    <w:p w14:paraId="03516793" w14:textId="77777777" w:rsidR="00305B73" w:rsidRPr="00D73E91" w:rsidRDefault="00305B73" w:rsidP="00305B73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</w:p>
    <w:tbl>
      <w:tblPr>
        <w:tblW w:w="10207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479"/>
        <w:gridCol w:w="2773"/>
        <w:gridCol w:w="1918"/>
      </w:tblGrid>
      <w:tr w:rsidR="00305B73" w:rsidRPr="00D73E91" w14:paraId="64A40AC5" w14:textId="77777777" w:rsidTr="00123FB7">
        <w:trPr>
          <w:trHeight w:val="226"/>
        </w:trPr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4FF24E7" w14:textId="77777777" w:rsidR="00305B73" w:rsidRPr="00D73E91" w:rsidRDefault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>Име, презиме и фамилия</w:t>
            </w:r>
          </w:p>
          <w:p w14:paraId="2B379C18" w14:textId="77777777" w:rsidR="00305B73" w:rsidRPr="00D73E91" w:rsidRDefault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>на кандидата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F6C1DF6" w14:textId="77777777" w:rsidR="00305B73" w:rsidRPr="00D73E91" w:rsidRDefault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>Представени ли са всички документи, които се изискват според обявата</w:t>
            </w:r>
            <w:r w:rsidRPr="00D73E91">
              <w:rPr>
                <w:rFonts w:ascii="Verdana" w:eastAsia="Times New Roman" w:hAnsi="Verdana"/>
                <w:sz w:val="20"/>
                <w:szCs w:val="20"/>
                <w:vertAlign w:val="superscript"/>
                <w:lang w:eastAsia="bg-BG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41C626A8" w14:textId="77777777" w:rsidR="00305B73" w:rsidRPr="00D73E91" w:rsidRDefault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Удостоверяват ли представените документи съответствие на кандидата с обявените минимални и специфични изисквания за длъжността </w:t>
            </w:r>
            <w:r w:rsidRPr="00D73E91">
              <w:rPr>
                <w:rFonts w:ascii="Verdana" w:eastAsia="Times New Roman" w:hAnsi="Verdana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9C5CF06" w14:textId="77777777" w:rsidR="00305B73" w:rsidRPr="00D73E91" w:rsidRDefault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>Основание за недопускане</w:t>
            </w:r>
          </w:p>
        </w:tc>
      </w:tr>
      <w:tr w:rsidR="00305B73" w:rsidRPr="00D73E91" w14:paraId="08A275FB" w14:textId="77777777" w:rsidTr="00123FB7">
        <w:trPr>
          <w:trHeight w:val="226"/>
        </w:trPr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43E0F7F" w14:textId="77777777" w:rsidR="00305B73" w:rsidRPr="00D73E91" w:rsidRDefault="00305B73" w:rsidP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1. </w:t>
            </w:r>
            <w:r w:rsidR="00123FB7">
              <w:rPr>
                <w:rFonts w:ascii="Verdana" w:eastAsia="Times New Roman" w:hAnsi="Verdana"/>
                <w:sz w:val="20"/>
                <w:szCs w:val="20"/>
                <w:lang w:eastAsia="bg-BG"/>
              </w:rPr>
              <w:t>ДЕЛЧО ГЕОРГИЕВ ЗИМБИЛОВ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BE52C23" w14:textId="77777777" w:rsidR="00305B73" w:rsidRPr="00D73E91" w:rsidRDefault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01DB32FB" w14:textId="77777777" w:rsidR="00305B73" w:rsidRPr="00D73E91" w:rsidRDefault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513F68C0" w14:textId="77777777" w:rsidR="00305B73" w:rsidRPr="00D73E91" w:rsidRDefault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73E91">
              <w:rPr>
                <w:rFonts w:ascii="Verdana" w:eastAsia="Times New Roman" w:hAnsi="Verdana"/>
                <w:sz w:val="20"/>
                <w:szCs w:val="20"/>
                <w:lang w:eastAsia="bg-BG"/>
              </w:rPr>
              <w:t>Няма</w:t>
            </w:r>
          </w:p>
        </w:tc>
      </w:tr>
      <w:tr w:rsidR="00123FB7" w:rsidRPr="00D73E91" w14:paraId="1F0213FD" w14:textId="77777777" w:rsidTr="00123FB7">
        <w:trPr>
          <w:trHeight w:val="226"/>
        </w:trPr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14:paraId="5B94DBB3" w14:textId="77777777" w:rsidR="00123FB7" w:rsidRPr="00D73E91" w:rsidRDefault="00123FB7" w:rsidP="00305B7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2. РАДОСЛАВА ПЕТРОВА КАЦАРОВА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14:paraId="78BD40BC" w14:textId="77777777" w:rsidR="00123FB7" w:rsidRPr="00D73E91" w:rsidRDefault="00123FB7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14:paraId="0F695CEB" w14:textId="77777777" w:rsidR="00123FB7" w:rsidRPr="00D73E91" w:rsidRDefault="00123FB7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14:paraId="581E5725" w14:textId="77777777" w:rsidR="00123FB7" w:rsidRPr="00D73E91" w:rsidRDefault="00123FB7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Няма</w:t>
            </w:r>
          </w:p>
        </w:tc>
      </w:tr>
    </w:tbl>
    <w:p w14:paraId="2DC599D1" w14:textId="77777777" w:rsidR="00A47770" w:rsidRDefault="00A47770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10AAB6A7" w14:textId="77777777" w:rsidR="00A47770" w:rsidRDefault="00A47770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002DE257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II. Въз основа на преценката конкурсната комисия реши:</w:t>
      </w:r>
    </w:p>
    <w:p w14:paraId="7B50C386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>а) Допуска до конкурс следните кандидати:</w:t>
      </w:r>
    </w:p>
    <w:p w14:paraId="6469D40E" w14:textId="77777777" w:rsidR="00305B73" w:rsidRPr="00D73E91" w:rsidRDefault="00305B73" w:rsidP="00793BA8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lastRenderedPageBreak/>
        <w:t xml:space="preserve">1. </w:t>
      </w:r>
      <w:r w:rsidR="00123FB7">
        <w:rPr>
          <w:rFonts w:ascii="Verdana" w:eastAsia="Times New Roman" w:hAnsi="Verdana"/>
          <w:b/>
          <w:sz w:val="20"/>
          <w:szCs w:val="20"/>
          <w:lang w:eastAsia="bg-BG"/>
        </w:rPr>
        <w:t>ДЕЛЧО ГЕОРГИЕВ ЗИМБИЛОВ</w:t>
      </w:r>
    </w:p>
    <w:p w14:paraId="4AF9065C" w14:textId="77777777" w:rsidR="00305B73" w:rsidRPr="00D73E91" w:rsidRDefault="00123FB7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>
        <w:rPr>
          <w:rFonts w:ascii="Verdana" w:eastAsia="Times New Roman" w:hAnsi="Verdana"/>
          <w:b/>
          <w:sz w:val="20"/>
          <w:szCs w:val="20"/>
          <w:lang w:eastAsia="bg-BG"/>
        </w:rPr>
        <w:t xml:space="preserve">2. </w:t>
      </w:r>
      <w:r w:rsidRPr="00123FB7">
        <w:rPr>
          <w:rFonts w:ascii="Verdana" w:eastAsia="Times New Roman" w:hAnsi="Verdana"/>
          <w:b/>
          <w:bCs/>
          <w:sz w:val="20"/>
          <w:szCs w:val="20"/>
          <w:lang w:eastAsia="bg-BG"/>
        </w:rPr>
        <w:t>РАДОСЛАВА ПЕТРОВА КАЦАРОВА</w:t>
      </w:r>
    </w:p>
    <w:p w14:paraId="4E75D921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б) Не се допускат до конкурс следните кандидати: </w:t>
      </w:r>
    </w:p>
    <w:p w14:paraId="1A179B6F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НЯМА</w:t>
      </w:r>
    </w:p>
    <w:p w14:paraId="16B2C000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627C8F33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val="en-US" w:eastAsia="bg-BG"/>
        </w:rPr>
        <w:t>III</w:t>
      </w: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>. Посочените допуснати кандидати ще бъдат информирани по реда на чл. 21, ал. 4 от Наредбата за провеждане на конкурсите и подбора при мобилност за държавни служители (НПКПМДС) и в сроковете на чл. 21, ал. 8 от Наредбата за провеждане на конкурсите и подбора при мобилност за държавни служители (НПКПМДС) за датата, часа и мястото за провеждане на конкурса.</w:t>
      </w:r>
    </w:p>
    <w:p w14:paraId="5F8E7124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76975535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 xml:space="preserve">ПРЕДСЕДАТЕЛ: </w:t>
      </w:r>
    </w:p>
    <w:p w14:paraId="26ACB802" w14:textId="5B90F04F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ТОДОР </w:t>
      </w:r>
      <w:r w:rsidR="00F65E41">
        <w:rPr>
          <w:rFonts w:ascii="Verdana" w:eastAsia="Times New Roman" w:hAnsi="Verdana"/>
          <w:sz w:val="20"/>
          <w:szCs w:val="20"/>
          <w:lang w:eastAsia="bg-BG"/>
        </w:rPr>
        <w:t>Г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УНЧЕВ </w:t>
      </w:r>
      <w:r w:rsidR="006C2650">
        <w:rPr>
          <w:rFonts w:ascii="Verdana" w:eastAsia="Times New Roman" w:hAnsi="Verdana"/>
          <w:sz w:val="20"/>
          <w:szCs w:val="20"/>
          <w:lang w:eastAsia="bg-BG"/>
        </w:rPr>
        <w:tab/>
        <w:t>/П/</w:t>
      </w:r>
    </w:p>
    <w:p w14:paraId="4B1BF1FA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ГЛАВЕН СЕКРЕТАР НА ИА БСА</w:t>
      </w:r>
    </w:p>
    <w:p w14:paraId="0A1EE814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 xml:space="preserve">ЧЛЕНОВЕ: </w:t>
      </w:r>
    </w:p>
    <w:p w14:paraId="5EB9FC17" w14:textId="7186662C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1</w:t>
      </w:r>
      <w:r w:rsidR="009A1D24">
        <w:rPr>
          <w:rFonts w:ascii="Verdana" w:eastAsia="Times New Roman" w:hAnsi="Verdana"/>
          <w:sz w:val="20"/>
          <w:szCs w:val="20"/>
          <w:lang w:eastAsia="bg-BG"/>
        </w:rPr>
        <w:t xml:space="preserve">. 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>ДАНИЕЛА МИХАЙЛОВА</w:t>
      </w:r>
      <w:r w:rsidR="006C2650">
        <w:rPr>
          <w:rFonts w:ascii="Verdana" w:eastAsia="Times New Roman" w:hAnsi="Verdana"/>
          <w:sz w:val="20"/>
          <w:szCs w:val="20"/>
          <w:lang w:eastAsia="bg-BG"/>
        </w:rPr>
        <w:t xml:space="preserve">  /П/</w:t>
      </w:r>
    </w:p>
    <w:p w14:paraId="2008DA5F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ДИРЕКТОР ДИРЕКЦИЯ АПФСО</w:t>
      </w:r>
    </w:p>
    <w:p w14:paraId="0EAE2417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/ЗА</w:t>
      </w:r>
      <w:r w:rsidR="00D73E91" w:rsidRPr="00D73E91">
        <w:rPr>
          <w:rFonts w:ascii="Verdana" w:eastAsia="Times New Roman" w:hAnsi="Verdana"/>
          <w:sz w:val="20"/>
          <w:szCs w:val="20"/>
          <w:lang w:eastAsia="bg-BG"/>
        </w:rPr>
        <w:t xml:space="preserve"> ГЛ. ЕКСПЕРТ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 ЧР АПФСО</w:t>
      </w:r>
    </w:p>
    <w:p w14:paraId="49AB34F6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481B9A75" w14:textId="21EECE78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2. АДВОКАТ СЛАВИНА АНАСТАСОВА   </w:t>
      </w:r>
      <w:r w:rsidR="006C2650">
        <w:rPr>
          <w:rFonts w:ascii="Verdana" w:eastAsia="Times New Roman" w:hAnsi="Verdana"/>
          <w:sz w:val="20"/>
          <w:szCs w:val="20"/>
          <w:lang w:eastAsia="bg-BG"/>
        </w:rPr>
        <w:t>/П/</w:t>
      </w:r>
    </w:p>
    <w:p w14:paraId="66015338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Вписана в АК София</w:t>
      </w:r>
    </w:p>
    <w:p w14:paraId="5BE26794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17AC899C" w14:textId="77777777" w:rsidR="00305B73" w:rsidRPr="00D73E91" w:rsidRDefault="00305B73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5127EE47" w14:textId="77777777" w:rsidR="00305B73" w:rsidRPr="00D73E91" w:rsidRDefault="00305B73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03ECF403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3459BEE1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71FC8285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7F281EC6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413198E0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26C2A876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14C57D9A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77704267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28B051DF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0F419395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61C77E1D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3D3E0736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0FA772F2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25F1569A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36941DA0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6B414822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4279255B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3C9AE834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1DCAEC0F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0CCEB4C6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70F9C1AE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3888216E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59773E1E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4E96F7D6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10AEBF03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1AE289A5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7FC73137" w14:textId="77777777" w:rsidR="00793BA8" w:rsidRDefault="00793BA8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17B8069D" w14:textId="77777777" w:rsidR="00793BA8" w:rsidRDefault="00793BA8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09E283CA" w14:textId="77777777" w:rsidR="00793BA8" w:rsidRDefault="00793BA8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51E68C30" w14:textId="77777777" w:rsidR="00793BA8" w:rsidRDefault="00793BA8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149CE2EF" w14:textId="77777777" w:rsidR="00793BA8" w:rsidRDefault="00793BA8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29A1FFBF" w14:textId="77777777" w:rsidR="006C2650" w:rsidRDefault="006C2650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61BAA7F7" w14:textId="61739182" w:rsidR="00305B73" w:rsidRDefault="00305B73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lastRenderedPageBreak/>
        <w:t>СПИСЪК</w:t>
      </w:r>
    </w:p>
    <w:p w14:paraId="50CA90F6" w14:textId="77777777" w:rsidR="00F65E4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06280C3B" w14:textId="77777777" w:rsidR="00F65E41" w:rsidRPr="00D73E91" w:rsidRDefault="00F65E41" w:rsidP="00305B73">
      <w:pPr>
        <w:spacing w:after="0" w:line="240" w:lineRule="auto"/>
        <w:ind w:left="3540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4969E543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2106FC">
        <w:rPr>
          <w:rFonts w:ascii="Verdana" w:eastAsia="Times New Roman" w:hAnsi="Verdana"/>
          <w:b/>
          <w:sz w:val="20"/>
          <w:szCs w:val="20"/>
          <w:lang w:eastAsia="bg-BG"/>
        </w:rPr>
        <w:t xml:space="preserve">На допуснатите и недопуснатите кандидати, подали заявление за участие в конкурс </w:t>
      </w:r>
      <w:r w:rsidRPr="002106FC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>обявен съгласно Заповед 9</w:t>
      </w:r>
      <w:r w:rsidR="00123FB7" w:rsidRPr="002106FC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>3</w:t>
      </w:r>
      <w:r w:rsidRPr="002106FC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>/</w:t>
      </w:r>
      <w:r w:rsidR="00793BA8" w:rsidRPr="002106FC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>06.02</w:t>
      </w:r>
      <w:r w:rsidRPr="002106FC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>.202</w:t>
      </w:r>
      <w:r w:rsidR="00793BA8" w:rsidRPr="002106FC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>4</w:t>
      </w:r>
      <w:r w:rsidRPr="002106FC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 xml:space="preserve"> г. на Изпълнителния директор на Изпълнителна агенция „Българска служба за акредитация“</w:t>
      </w:r>
      <w:r w:rsidRPr="002106FC">
        <w:rPr>
          <w:rFonts w:ascii="Verdana" w:eastAsia="Times New Roman" w:hAnsi="Verdana"/>
          <w:b/>
          <w:sz w:val="20"/>
          <w:szCs w:val="20"/>
          <w:lang w:eastAsia="bg-BG"/>
        </w:rPr>
        <w:t xml:space="preserve"> за заемане на длъжността</w:t>
      </w:r>
      <w:r w:rsidRPr="002106FC">
        <w:rPr>
          <w:rFonts w:ascii="Verdana" w:hAnsi="Verdana"/>
          <w:sz w:val="20"/>
          <w:szCs w:val="20"/>
        </w:rPr>
        <w:t xml:space="preserve"> ”</w:t>
      </w:r>
      <w:r w:rsidR="00123FB7" w:rsidRPr="002106FC">
        <w:rPr>
          <w:rFonts w:ascii="Verdana" w:hAnsi="Verdana"/>
          <w:sz w:val="20"/>
          <w:szCs w:val="20"/>
        </w:rPr>
        <w:t>младши</w:t>
      </w:r>
      <w:r w:rsidRPr="002106FC">
        <w:rPr>
          <w:rFonts w:ascii="Verdana" w:hAnsi="Verdana"/>
          <w:sz w:val="20"/>
          <w:szCs w:val="20"/>
        </w:rPr>
        <w:t xml:space="preserve"> експерт – </w:t>
      </w:r>
      <w:r w:rsidR="00123FB7" w:rsidRPr="002106FC">
        <w:rPr>
          <w:rFonts w:ascii="Verdana" w:hAnsi="Verdana"/>
          <w:sz w:val="20"/>
          <w:szCs w:val="20"/>
        </w:rPr>
        <w:t>счетоводител</w:t>
      </w:r>
      <w:r w:rsidRPr="002106FC">
        <w:rPr>
          <w:rFonts w:ascii="Verdana" w:hAnsi="Verdana"/>
          <w:sz w:val="20"/>
          <w:szCs w:val="20"/>
        </w:rPr>
        <w:t xml:space="preserve">”  - 1 щатна бройка в Дирекция ”Административно – правно и финансово – стопанско обслужване” </w:t>
      </w:r>
      <w:r w:rsidRPr="002106FC">
        <w:rPr>
          <w:rFonts w:ascii="Verdana" w:eastAsia="Times New Roman" w:hAnsi="Verdana"/>
          <w:b/>
          <w:sz w:val="20"/>
          <w:szCs w:val="20"/>
          <w:lang w:eastAsia="bg-BG"/>
        </w:rPr>
        <w:t>в</w:t>
      </w:r>
      <w:r w:rsidRPr="002106FC">
        <w:rPr>
          <w:rFonts w:ascii="Verdana" w:hAnsi="Verdana"/>
          <w:b/>
          <w:i/>
          <w:sz w:val="20"/>
          <w:szCs w:val="20"/>
        </w:rPr>
        <w:t xml:space="preserve"> </w:t>
      </w:r>
      <w:r w:rsidRPr="002106FC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>Изпълнителна агенция „Българска</w:t>
      </w:r>
      <w:r w:rsidRPr="00D73E91">
        <w:rPr>
          <w:rFonts w:ascii="Verdana" w:eastAsia="Times New Roman" w:hAnsi="Verdana"/>
          <w:b/>
          <w:i/>
          <w:iCs/>
          <w:sz w:val="20"/>
          <w:szCs w:val="20"/>
          <w:lang w:eastAsia="bg-BG"/>
        </w:rPr>
        <w:t xml:space="preserve"> служба за акредитация“</w:t>
      </w:r>
    </w:p>
    <w:p w14:paraId="7E8D0D28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ab/>
        <w:t xml:space="preserve">Въз основа на представените документи от кандидатите, конкурсна комисия, назначена със </w:t>
      </w:r>
      <w:r w:rsidRPr="00D73E91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заповед </w:t>
      </w:r>
      <w:r w:rsidR="00F65E41" w:rsidRPr="00C13D19">
        <w:rPr>
          <w:rFonts w:ascii="Verdana" w:eastAsia="Times New Roman" w:hAnsi="Verdana"/>
          <w:sz w:val="20"/>
          <w:szCs w:val="20"/>
          <w:lang w:eastAsia="bg-BG"/>
        </w:rPr>
        <w:t xml:space="preserve">№ </w:t>
      </w:r>
      <w:r w:rsidR="00793BA8" w:rsidRPr="00C13D19">
        <w:rPr>
          <w:rFonts w:ascii="Verdana" w:eastAsia="Times New Roman" w:hAnsi="Verdana"/>
          <w:sz w:val="20"/>
          <w:szCs w:val="20"/>
          <w:lang w:eastAsia="bg-BG"/>
        </w:rPr>
        <w:t>137</w:t>
      </w:r>
      <w:r w:rsidR="00F65E41" w:rsidRPr="00C13D19">
        <w:rPr>
          <w:rFonts w:ascii="Verdana" w:eastAsia="Times New Roman" w:hAnsi="Verdana"/>
          <w:sz w:val="20"/>
          <w:szCs w:val="20"/>
          <w:lang w:eastAsia="bg-BG"/>
        </w:rPr>
        <w:t>/</w:t>
      </w:r>
      <w:r w:rsidR="00793BA8" w:rsidRPr="00C13D19">
        <w:rPr>
          <w:rFonts w:ascii="Verdana" w:eastAsia="Times New Roman" w:hAnsi="Verdana"/>
          <w:sz w:val="20"/>
          <w:szCs w:val="20"/>
          <w:lang w:eastAsia="bg-BG"/>
        </w:rPr>
        <w:t>20.02.2024</w:t>
      </w:r>
      <w:r w:rsidRPr="00C13D19">
        <w:rPr>
          <w:rFonts w:ascii="Verdana" w:eastAsia="Times New Roman" w:hAnsi="Verdana"/>
          <w:color w:val="000000"/>
          <w:sz w:val="20"/>
          <w:szCs w:val="20"/>
          <w:lang w:eastAsia="bg-BG"/>
        </w:rPr>
        <w:t>г</w:t>
      </w:r>
      <w:r w:rsidRPr="00D73E91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. 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на </w:t>
      </w:r>
      <w:r w:rsidR="00F65E41">
        <w:rPr>
          <w:rFonts w:ascii="Verdana" w:eastAsia="Times New Roman" w:hAnsi="Verdana"/>
          <w:sz w:val="20"/>
          <w:szCs w:val="20"/>
          <w:lang w:eastAsia="bg-BG"/>
        </w:rPr>
        <w:t>и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зпълнителния директор на ИА БСА допуска до участие в конкурса следните кандидати: </w:t>
      </w:r>
    </w:p>
    <w:p w14:paraId="043EC53A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7720E1C3" w14:textId="77777777" w:rsidR="00123FB7" w:rsidRPr="00D73E91" w:rsidRDefault="00123FB7" w:rsidP="00123FB7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/>
          <w:b/>
          <w:sz w:val="20"/>
          <w:szCs w:val="20"/>
          <w:lang w:eastAsia="bg-BG"/>
        </w:rPr>
        <w:t>ДЕЛЧО ГЕОРГИЕВ ЗИМБИЛОВ</w:t>
      </w:r>
    </w:p>
    <w:p w14:paraId="4381EFAC" w14:textId="77777777" w:rsidR="00123FB7" w:rsidRPr="00D73E91" w:rsidRDefault="00123FB7" w:rsidP="00123FB7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>
        <w:rPr>
          <w:rFonts w:ascii="Verdana" w:eastAsia="Times New Roman" w:hAnsi="Verdana"/>
          <w:b/>
          <w:sz w:val="20"/>
          <w:szCs w:val="20"/>
          <w:lang w:eastAsia="bg-BG"/>
        </w:rPr>
        <w:t xml:space="preserve">2. </w:t>
      </w:r>
      <w:r w:rsidRPr="00123FB7">
        <w:rPr>
          <w:rFonts w:ascii="Verdana" w:eastAsia="Times New Roman" w:hAnsi="Verdana"/>
          <w:b/>
          <w:bCs/>
          <w:sz w:val="20"/>
          <w:szCs w:val="20"/>
          <w:lang w:eastAsia="bg-BG"/>
        </w:rPr>
        <w:t>РАДОСЛАВА ПЕТРОВА КАЦАРОВА</w:t>
      </w:r>
    </w:p>
    <w:p w14:paraId="6AD480CF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14:paraId="755E718B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б) Не се допускат до конкурс следните кандидати: </w:t>
      </w:r>
    </w:p>
    <w:p w14:paraId="4336D483" w14:textId="77777777" w:rsidR="00D73E91" w:rsidRPr="00D73E91" w:rsidRDefault="00D73E91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НЯМА</w:t>
      </w:r>
    </w:p>
    <w:p w14:paraId="2983788A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>Посочените допуснати кандидати ще бъдат информирани по реда на чл. 21, ал. 4 от Наредбата за провеждане на конкурсите и подбора при мобилност за държавни служители (НПКПМДС) и в сроковете на чл. 21, ал. 8 от Наредбата за провеждане на конкурсите и подбора при мобилност за държавни служители (НПКПМДС) за датата, часа и мястото за провеждане на конкурса.</w:t>
      </w:r>
    </w:p>
    <w:p w14:paraId="33B3FC88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bookmarkStart w:id="0" w:name="_GoBack"/>
      <w:bookmarkEnd w:id="0"/>
    </w:p>
    <w:p w14:paraId="1AEBC24D" w14:textId="77777777" w:rsidR="00305B73" w:rsidRPr="00F65E4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F65E41">
        <w:rPr>
          <w:rFonts w:ascii="Verdana" w:eastAsia="Times New Roman" w:hAnsi="Verdana"/>
          <w:sz w:val="20"/>
          <w:szCs w:val="20"/>
          <w:lang w:eastAsia="bg-BG"/>
        </w:rPr>
        <w:t xml:space="preserve">Дата: </w:t>
      </w:r>
      <w:r w:rsidR="00793BA8">
        <w:rPr>
          <w:rFonts w:ascii="Verdana" w:eastAsia="Times New Roman" w:hAnsi="Verdana"/>
          <w:sz w:val="20"/>
          <w:szCs w:val="20"/>
          <w:lang w:eastAsia="bg-BG"/>
        </w:rPr>
        <w:t>23</w:t>
      </w:r>
      <w:r w:rsidR="00D73E91" w:rsidRPr="00F65E41">
        <w:rPr>
          <w:rFonts w:ascii="Verdana" w:eastAsia="Times New Roman" w:hAnsi="Verdana"/>
          <w:sz w:val="20"/>
          <w:szCs w:val="20"/>
          <w:lang w:eastAsia="bg-BG"/>
        </w:rPr>
        <w:t>.0</w:t>
      </w:r>
      <w:r w:rsidR="00793BA8">
        <w:rPr>
          <w:rFonts w:ascii="Verdana" w:eastAsia="Times New Roman" w:hAnsi="Verdana"/>
          <w:sz w:val="20"/>
          <w:szCs w:val="20"/>
          <w:lang w:eastAsia="bg-BG"/>
        </w:rPr>
        <w:t>2</w:t>
      </w:r>
      <w:r w:rsidRPr="00F65E41">
        <w:rPr>
          <w:rFonts w:ascii="Verdana" w:eastAsia="Times New Roman" w:hAnsi="Verdana"/>
          <w:sz w:val="20"/>
          <w:szCs w:val="20"/>
          <w:lang w:eastAsia="bg-BG"/>
        </w:rPr>
        <w:t>.202</w:t>
      </w:r>
      <w:r w:rsidR="00F65E41">
        <w:rPr>
          <w:rFonts w:ascii="Verdana" w:eastAsia="Times New Roman" w:hAnsi="Verdana"/>
          <w:sz w:val="20"/>
          <w:szCs w:val="20"/>
          <w:lang w:eastAsia="bg-BG"/>
        </w:rPr>
        <w:t>4</w:t>
      </w:r>
      <w:r w:rsidRPr="00F65E41">
        <w:rPr>
          <w:rFonts w:ascii="Verdana" w:eastAsia="Times New Roman" w:hAnsi="Verdana"/>
          <w:sz w:val="20"/>
          <w:szCs w:val="20"/>
          <w:lang w:eastAsia="bg-BG"/>
        </w:rPr>
        <w:t>г.</w:t>
      </w:r>
    </w:p>
    <w:p w14:paraId="6189D618" w14:textId="77777777" w:rsidR="00305B73" w:rsidRPr="00F65E4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7FE7338D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63B1AA72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Подписи на членовете на конкурсната комисия:</w:t>
      </w:r>
    </w:p>
    <w:p w14:paraId="31E4CBEE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31702E3F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 xml:space="preserve">ПРЕДСЕДАТЕЛ: </w:t>
      </w:r>
    </w:p>
    <w:p w14:paraId="37AAF6FC" w14:textId="22559563" w:rsidR="00305B73" w:rsidRPr="00D73E91" w:rsidRDefault="00D73E91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ТОДОР ГУНЧЕВ</w:t>
      </w:r>
      <w:r w:rsidR="00305B73" w:rsidRPr="00D73E91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="006C2650">
        <w:rPr>
          <w:rFonts w:ascii="Verdana" w:eastAsia="Times New Roman" w:hAnsi="Verdana"/>
          <w:sz w:val="20"/>
          <w:szCs w:val="20"/>
          <w:lang w:eastAsia="bg-BG"/>
        </w:rPr>
        <w:t xml:space="preserve">  /П/</w:t>
      </w:r>
    </w:p>
    <w:p w14:paraId="34D2020E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77A5AB20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b/>
          <w:sz w:val="20"/>
          <w:szCs w:val="20"/>
          <w:lang w:eastAsia="bg-BG"/>
        </w:rPr>
        <w:t xml:space="preserve">ЧЛЕНОВЕ: </w:t>
      </w:r>
    </w:p>
    <w:p w14:paraId="29A2D4E0" w14:textId="51B9D7A5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1. </w:t>
      </w:r>
      <w:r w:rsidR="00D73E91" w:rsidRPr="00D73E91">
        <w:rPr>
          <w:rFonts w:ascii="Verdana" w:eastAsia="Times New Roman" w:hAnsi="Verdana"/>
          <w:sz w:val="20"/>
          <w:szCs w:val="20"/>
          <w:lang w:eastAsia="bg-BG"/>
        </w:rPr>
        <w:t>ДАНИЕЛА МИХАЙЛОВА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            </w:t>
      </w:r>
      <w:r w:rsidR="006C2650">
        <w:rPr>
          <w:rFonts w:ascii="Verdana" w:eastAsia="Times New Roman" w:hAnsi="Verdana"/>
          <w:sz w:val="20"/>
          <w:szCs w:val="20"/>
          <w:lang w:eastAsia="bg-BG"/>
        </w:rPr>
        <w:t>/П/</w:t>
      </w: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       </w:t>
      </w:r>
    </w:p>
    <w:p w14:paraId="66CD5EBA" w14:textId="77777777" w:rsidR="00305B73" w:rsidRPr="00D73E91" w:rsidRDefault="00D73E91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ДИРЕКТОР ДИРЕКЦИЯ АПФСО</w:t>
      </w:r>
    </w:p>
    <w:p w14:paraId="6FB7FF1A" w14:textId="77777777" w:rsidR="00305B73" w:rsidRPr="00D73E91" w:rsidRDefault="00D73E91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/ЗА ГЛ</w:t>
      </w:r>
      <w:r w:rsidR="00305B73" w:rsidRPr="00D73E91">
        <w:rPr>
          <w:rFonts w:ascii="Verdana" w:eastAsia="Times New Roman" w:hAnsi="Verdana"/>
          <w:sz w:val="20"/>
          <w:szCs w:val="20"/>
          <w:lang w:eastAsia="bg-BG"/>
        </w:rPr>
        <w:t>. ЕКСПЕРТ - ЧР АПФСО</w:t>
      </w:r>
    </w:p>
    <w:p w14:paraId="00C27A1E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3FD37324" w14:textId="60E8B9F9" w:rsidR="00305B73" w:rsidRPr="00372280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 xml:space="preserve">2. АДВОКАТ СЛАВИНА АНАСТАСОВА   </w:t>
      </w:r>
      <w:r w:rsidR="006C2650">
        <w:rPr>
          <w:rFonts w:ascii="Verdana" w:eastAsia="Times New Roman" w:hAnsi="Verdana"/>
          <w:sz w:val="20"/>
          <w:szCs w:val="20"/>
          <w:lang w:eastAsia="bg-BG"/>
        </w:rPr>
        <w:t>/П/</w:t>
      </w:r>
    </w:p>
    <w:p w14:paraId="2DF5064B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D73E91">
        <w:rPr>
          <w:rFonts w:ascii="Verdana" w:eastAsia="Times New Roman" w:hAnsi="Verdana"/>
          <w:sz w:val="20"/>
          <w:szCs w:val="20"/>
          <w:lang w:eastAsia="bg-BG"/>
        </w:rPr>
        <w:t>Вписана в АК София</w:t>
      </w:r>
    </w:p>
    <w:p w14:paraId="2BFF44DD" w14:textId="77777777" w:rsidR="00305B73" w:rsidRPr="00D73E91" w:rsidRDefault="00305B73" w:rsidP="00305B7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14:paraId="7B018F0C" w14:textId="77777777" w:rsidR="00305B73" w:rsidRPr="00D73E91" w:rsidRDefault="00305B73" w:rsidP="00305B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D9CB7B" w14:textId="77777777" w:rsidR="0058331B" w:rsidRPr="00D73E91" w:rsidRDefault="0058331B">
      <w:pPr>
        <w:rPr>
          <w:rFonts w:ascii="Verdana" w:hAnsi="Verdana"/>
          <w:sz w:val="20"/>
          <w:szCs w:val="20"/>
        </w:rPr>
      </w:pPr>
    </w:p>
    <w:sectPr w:rsidR="0058331B" w:rsidRPr="00D73E91" w:rsidSect="0072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F01FE"/>
    <w:multiLevelType w:val="hybridMultilevel"/>
    <w:tmpl w:val="0D0CE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72D7"/>
    <w:multiLevelType w:val="hybridMultilevel"/>
    <w:tmpl w:val="0E96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B300B"/>
    <w:multiLevelType w:val="hybridMultilevel"/>
    <w:tmpl w:val="15E69CCE"/>
    <w:lvl w:ilvl="0" w:tplc="BB649FC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314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38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55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73"/>
    <w:rsid w:val="00040EF7"/>
    <w:rsid w:val="00123FB7"/>
    <w:rsid w:val="002106FC"/>
    <w:rsid w:val="00305B73"/>
    <w:rsid w:val="00372280"/>
    <w:rsid w:val="004716B5"/>
    <w:rsid w:val="004C71C7"/>
    <w:rsid w:val="0058331B"/>
    <w:rsid w:val="006C2650"/>
    <w:rsid w:val="00722060"/>
    <w:rsid w:val="00793BA8"/>
    <w:rsid w:val="009A1D24"/>
    <w:rsid w:val="00A47770"/>
    <w:rsid w:val="00AA05A9"/>
    <w:rsid w:val="00C07999"/>
    <w:rsid w:val="00C13D19"/>
    <w:rsid w:val="00D73E91"/>
    <w:rsid w:val="00DF4904"/>
    <w:rsid w:val="00F15212"/>
    <w:rsid w:val="00F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B91D70"/>
  <w15:chartTrackingRefBased/>
  <w15:docId w15:val="{4619FF29-2268-40F4-8EC0-DD4DB604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73"/>
    <w:pPr>
      <w:spacing w:after="160" w:line="25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5B7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5B73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305B7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link w:val="BodyText2"/>
    <w:semiHidden/>
    <w:rsid w:val="00305B7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05B73"/>
    <w:pPr>
      <w:ind w:left="720"/>
      <w:contextualSpacing/>
    </w:pPr>
  </w:style>
  <w:style w:type="table" w:styleId="TableGrid">
    <w:name w:val="Table Grid"/>
    <w:basedOn w:val="TableNormal"/>
    <w:uiPriority w:val="39"/>
    <w:rsid w:val="00305B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305B73"/>
    <w:rPr>
      <w:color w:val="0000FF"/>
      <w:u w:val="single"/>
    </w:rPr>
  </w:style>
  <w:style w:type="character" w:styleId="Strong">
    <w:name w:val="Strong"/>
    <w:uiPriority w:val="22"/>
    <w:qFormat/>
    <w:rsid w:val="00305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Links>
    <vt:vector size="6" baseType="variant">
      <vt:variant>
        <vt:i4>2818105</vt:i4>
      </vt:variant>
      <vt:variant>
        <vt:i4>0</vt:i4>
      </vt:variant>
      <vt:variant>
        <vt:i4>0</vt:i4>
      </vt:variant>
      <vt:variant>
        <vt:i4>5</vt:i4>
      </vt:variant>
      <vt:variant>
        <vt:lpwstr>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Daniela Mihaylova</cp:lastModifiedBy>
  <cp:revision>3</cp:revision>
  <cp:lastPrinted>2024-01-05T11:41:00Z</cp:lastPrinted>
  <dcterms:created xsi:type="dcterms:W3CDTF">2024-02-23T11:46:00Z</dcterms:created>
  <dcterms:modified xsi:type="dcterms:W3CDTF">2024-02-23T11:46:00Z</dcterms:modified>
</cp:coreProperties>
</file>